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D" w:rsidRDefault="007202ED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202ED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422831">
        <w:rPr>
          <w:rFonts w:ascii="Times New Roman" w:eastAsia="Arial" w:hAnsi="Times New Roman" w:cs="Times New Roman"/>
          <w:color w:val="000000"/>
          <w:sz w:val="28"/>
          <w:szCs w:val="28"/>
        </w:rPr>
        <w:t>риложение</w:t>
      </w:r>
      <w:r w:rsidRPr="007202E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25A01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</w:p>
    <w:p w:rsidR="006406D6" w:rsidRDefault="006406D6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6406D6" w:rsidRPr="006406D6" w:rsidRDefault="006406D6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УТВЕРЖДЕН</w:t>
      </w:r>
    </w:p>
    <w:p w:rsidR="006406D6" w:rsidRPr="006406D6" w:rsidRDefault="006406D6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постановлением администрации муниципальног</w:t>
      </w:r>
      <w:bookmarkStart w:id="0" w:name="_GoBack"/>
      <w:bookmarkEnd w:id="0"/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о образования</w:t>
      </w:r>
    </w:p>
    <w:p w:rsidR="006406D6" w:rsidRPr="006406D6" w:rsidRDefault="006406D6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Темрюкский район</w:t>
      </w:r>
    </w:p>
    <w:p w:rsidR="007202ED" w:rsidRDefault="006406D6" w:rsidP="00422831">
      <w:pPr>
        <w:pBdr>
          <w:top w:val="nil"/>
          <w:left w:val="nil"/>
          <w:bottom w:val="nil"/>
          <w:right w:val="nil"/>
          <w:between w:val="nil"/>
        </w:pBdr>
        <w:ind w:left="5670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406D6">
        <w:rPr>
          <w:rFonts w:ascii="Times New Roman" w:eastAsia="Arial" w:hAnsi="Times New Roman" w:cs="Times New Roman"/>
          <w:color w:val="000000"/>
          <w:sz w:val="28"/>
          <w:szCs w:val="28"/>
        </w:rPr>
        <w:t>от ___________ № ___________</w:t>
      </w:r>
    </w:p>
    <w:p w:rsidR="007202ED" w:rsidRDefault="007202ED" w:rsidP="007202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387"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6406D6" w:rsidRDefault="006406D6" w:rsidP="00225A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225A01" w:rsidRPr="00225A01" w:rsidRDefault="00225A01" w:rsidP="00225A01">
      <w:pPr>
        <w:widowControl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b/>
          <w:sz w:val="28"/>
          <w:szCs w:val="28"/>
          <w:lang w:eastAsia="en-US"/>
        </w:rPr>
        <w:t>ПОРЯДОК</w:t>
      </w:r>
    </w:p>
    <w:p w:rsidR="00225A01" w:rsidRPr="00225A01" w:rsidRDefault="00225A01" w:rsidP="00225A01">
      <w:pPr>
        <w:widowControl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b/>
          <w:sz w:val="28"/>
          <w:szCs w:val="28"/>
          <w:lang w:eastAsia="en-US"/>
        </w:rPr>
        <w:t>определения объема и условия предоставления субсидии муниципальным общеобразовательным организациям муниципального образования Темрюкский район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</w:t>
      </w:r>
    </w:p>
    <w:p w:rsidR="00225A01" w:rsidRPr="00225A01" w:rsidRDefault="00225A01" w:rsidP="00225A01">
      <w:pPr>
        <w:widowControl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b/>
          <w:sz w:val="28"/>
          <w:szCs w:val="28"/>
          <w:lang w:eastAsia="en-US"/>
        </w:rPr>
        <w:t>на территории Темрюкского района</w:t>
      </w:r>
    </w:p>
    <w:p w:rsidR="00225A01" w:rsidRPr="00225A01" w:rsidRDefault="00225A01" w:rsidP="00225A01">
      <w:pPr>
        <w:widowControl/>
        <w:spacing w:line="259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1. Порядок определения объема и условия предоставления субсидии муниципальным общеобразовательным организациям муниципального образования Темрюкский район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Темрюкского района (далее – Порядок)</w:t>
      </w:r>
      <w:r w:rsidR="00422831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устанавливает объем и условия предоставления субсидии муниципальным общеобразовательным организациям муниципального образования Темрюкский район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Темрюкского района (далее соответственно – субсидия, </w:t>
      </w:r>
      <w:r w:rsidR="00422831" w:rsidRPr="00225A01">
        <w:rPr>
          <w:rFonts w:ascii="Times New Roman" w:hAnsi="Times New Roman" w:cs="Times New Roman"/>
          <w:sz w:val="28"/>
          <w:szCs w:val="28"/>
          <w:lang w:eastAsia="en-US"/>
        </w:rPr>
        <w:t>советник директора</w:t>
      </w:r>
      <w:r w:rsidR="00422831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422831"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>МОО).</w:t>
      </w:r>
    </w:p>
    <w:p w:rsidR="0042283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2. Субсидии предоставляются МОО в целях финансового обеспечения в полном объеме расходных обязательств МОО по обеспечению выплат ежемесячного денежного вознаграждения советникам директоров</w:t>
      </w:r>
      <w:r w:rsidR="00422831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Субсидии предоставляются в пределах лимитов бюджетных обязательств, доведенных в установленном порядке министерством образования, науки и молодежной политики Краснодарского края (далее – Министерство).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Критерием отбора для предоставления субсидии является наличие потребности МОО в обеспечении выплат денежного вознаграждения советникам директоров исходя из прогнозируемой численности советников директоров в МОО на начало учебного года.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3. Условием предоставления субсидии является заключение соглашения между Управлением образованием администрации муниципального образования Темрюкский район (далее – УО) и МОО о предоставлении субсидии (далее – Соглашение).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Соглашение заключается в соответствии с типовой формой, утвержденной Министерством финансов Российской Федерации.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Отчет об исполнении условия предоставления субсидии МОО представляет в УО в свободной форме, в том числе с приложением копии документа, заверенного в установленном порядке (далее – Отчет).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На основании представленного МОО Отчета, УО осуществляет контроль соблюдения получателем субсидии.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4. Порядок распределения субсидии между МОО.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Объем предоставления субсидии МОО на</w:t>
      </w:r>
      <w:r w:rsidR="00422831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соответствующий финансовый год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рассчитывается по формуле: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25A01" w:rsidRPr="00225A01" w:rsidRDefault="00225A01" w:rsidP="00225A01">
      <w:pPr>
        <w:widowControl/>
        <w:spacing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Si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= (</w:t>
      </w: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Чi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× N × Т) × ОСВ,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где: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Si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– объем субсидии, предоставляемой i-</w:t>
      </w: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го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МОО на соответствующий финансовый год;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Чi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– прогнозируемая численность советников директоров в МОО,</w:t>
      </w:r>
      <w:r w:rsidR="009E621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>рассчитываемая по формуле: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25A01" w:rsidRPr="00225A01" w:rsidRDefault="00225A01" w:rsidP="00225A01">
      <w:pPr>
        <w:widowControl/>
        <w:spacing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225A01">
        <w:rPr>
          <w:rFonts w:ascii="Times New Roman" w:hAnsi="Times New Roman" w:cs="Times New Roman"/>
          <w:sz w:val="28"/>
          <w:szCs w:val="28"/>
          <w:lang w:eastAsia="en-US"/>
        </w:rPr>
        <w:t>Чi</w:t>
      </w:r>
      <w:proofErr w:type="spellEnd"/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 = Ч1 + Ч2,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где: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Ч1 – численность советников директоров, осуществляющих трудовые функции в одной МОО на начало соответствующего учебного года (физических лиц);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Ч2 – численность советников директоров, осуществляющих трудовые функции в двух и более МОО на начало соответствующего учебного года (физических лиц);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N – размер ежемесячного денежного вознаграждения советникам директоров МОО, установленный постановлением Губернатора Краснодарского края;</w:t>
      </w:r>
    </w:p>
    <w:p w:rsidR="0042283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Т – количество месяцев в соответствующем финансовом году, в которые</w:t>
      </w:r>
      <w:r w:rsidR="0042283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выплачивается ежемесячное денежное вознаграждение советникам директоров; 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ОСВ – размер установленных законодательством Российской Федерации отчислений по обязательному социальному страхованию в государственные внебюджетные фонды Российской Федерации (Фонд пенсионного и социального страхования Российской Федерации – на обязательное пенсионное страхование, на обязательное социальное страхование на случай временной нетрудоспособности и в связи с материнством и обязательное социальное </w:t>
      </w:r>
      <w:r w:rsidRPr="00225A0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страхование от несчастных случаев на производстве и профессиональных заболеваний, Федеральный фонд обязательного медицинского страхования – на обязательное медицинское страхование).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5. Распределение субсидии между МОО утверждается приказом УО.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 xml:space="preserve">6. Перечисление субсидии осуществляется в установленном порядке на лицевой счет МОО, открытый в финансовом управлении администрации муниципального образования Темрюкский район. 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7. Результатом предоставления субсидии является количество выплат ежемесячного денежного вознаграждения советникам директоров МОО из расчета 5000 (пять тысяч) рублей в месяц с учетом страховых взносов в государственные внебюджетные фонды, предоставленных педагогическим работникам МОО.</w:t>
      </w:r>
    </w:p>
    <w:p w:rsidR="00225A01" w:rsidRPr="00225A01" w:rsidRDefault="00225A01" w:rsidP="00225A01">
      <w:pPr>
        <w:widowControl/>
        <w:spacing w:line="259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25A01">
        <w:rPr>
          <w:rFonts w:ascii="Times New Roman" w:hAnsi="Times New Roman" w:cs="Times New Roman"/>
          <w:sz w:val="28"/>
          <w:szCs w:val="28"/>
          <w:lang w:eastAsia="en-US"/>
        </w:rPr>
        <w:t>Оценка эффективности предоставления субсидии осуществляется УО путем сравнения плановых и фактических значений результата предоставления субсидии, которые устанавливаются Соглашением, – количество предоставленных выплат ежемесячного денежного вознаграждения советникам директоров МОО с учетом страховых взносов в государственные внебюджетные фонды, предоставленных педагогическим работникам МОО, в общем количестве запланированных выплат.</w:t>
      </w:r>
    </w:p>
    <w:p w:rsidR="00A90479" w:rsidRDefault="00A90479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90479" w:rsidRDefault="00A90479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950C35" w:rsidRPr="00A01F4C" w:rsidRDefault="00950C35" w:rsidP="00950C35">
      <w:pPr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A01F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Дяденко</w:t>
      </w:r>
      <w:proofErr w:type="spellEnd"/>
    </w:p>
    <w:sectPr w:rsidR="00950C35" w:rsidRPr="00A01F4C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42D" w:rsidRDefault="0012242D">
      <w:r>
        <w:separator/>
      </w:r>
    </w:p>
  </w:endnote>
  <w:endnote w:type="continuationSeparator" w:id="0">
    <w:p w:rsidR="0012242D" w:rsidRDefault="0012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42D" w:rsidRDefault="0012242D">
      <w:r>
        <w:separator/>
      </w:r>
    </w:p>
  </w:footnote>
  <w:footnote w:type="continuationSeparator" w:id="0">
    <w:p w:rsidR="0012242D" w:rsidRDefault="00122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2D" w:rsidRDefault="0012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4228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143C"/>
    <w:rsid w:val="00026501"/>
    <w:rsid w:val="00035197"/>
    <w:rsid w:val="00090CF5"/>
    <w:rsid w:val="00095E7E"/>
    <w:rsid w:val="000A2ADE"/>
    <w:rsid w:val="000A7CDF"/>
    <w:rsid w:val="000B4A1D"/>
    <w:rsid w:val="000B4D5F"/>
    <w:rsid w:val="000C03A7"/>
    <w:rsid w:val="000C6E0E"/>
    <w:rsid w:val="000E412D"/>
    <w:rsid w:val="000E788D"/>
    <w:rsid w:val="000F4905"/>
    <w:rsid w:val="000F65E3"/>
    <w:rsid w:val="0011646E"/>
    <w:rsid w:val="0012242D"/>
    <w:rsid w:val="001321FF"/>
    <w:rsid w:val="001617B2"/>
    <w:rsid w:val="00162841"/>
    <w:rsid w:val="0016642A"/>
    <w:rsid w:val="001A30B2"/>
    <w:rsid w:val="001B0FB3"/>
    <w:rsid w:val="001B6A01"/>
    <w:rsid w:val="001F09C1"/>
    <w:rsid w:val="001F189B"/>
    <w:rsid w:val="001F6A56"/>
    <w:rsid w:val="001F74EC"/>
    <w:rsid w:val="00207430"/>
    <w:rsid w:val="00217D97"/>
    <w:rsid w:val="00222CBE"/>
    <w:rsid w:val="00225A01"/>
    <w:rsid w:val="002423E2"/>
    <w:rsid w:val="002455B4"/>
    <w:rsid w:val="002560EC"/>
    <w:rsid w:val="00267C8B"/>
    <w:rsid w:val="002802E8"/>
    <w:rsid w:val="00294639"/>
    <w:rsid w:val="002C13F3"/>
    <w:rsid w:val="002D6563"/>
    <w:rsid w:val="002D76A3"/>
    <w:rsid w:val="002E6C0D"/>
    <w:rsid w:val="002F5F86"/>
    <w:rsid w:val="0030131C"/>
    <w:rsid w:val="00302F75"/>
    <w:rsid w:val="00313294"/>
    <w:rsid w:val="00367DA7"/>
    <w:rsid w:val="003739A5"/>
    <w:rsid w:val="003B05A3"/>
    <w:rsid w:val="003C6598"/>
    <w:rsid w:val="003D0BB7"/>
    <w:rsid w:val="003D793D"/>
    <w:rsid w:val="003E1A89"/>
    <w:rsid w:val="003F651D"/>
    <w:rsid w:val="00422831"/>
    <w:rsid w:val="00442C39"/>
    <w:rsid w:val="00453DE1"/>
    <w:rsid w:val="00480ED1"/>
    <w:rsid w:val="004877B7"/>
    <w:rsid w:val="00493D71"/>
    <w:rsid w:val="00495F77"/>
    <w:rsid w:val="004B49CA"/>
    <w:rsid w:val="004D2998"/>
    <w:rsid w:val="004D535F"/>
    <w:rsid w:val="004E14F9"/>
    <w:rsid w:val="004E1B8C"/>
    <w:rsid w:val="004E4FC5"/>
    <w:rsid w:val="004F3E97"/>
    <w:rsid w:val="005000BF"/>
    <w:rsid w:val="00513102"/>
    <w:rsid w:val="0052152B"/>
    <w:rsid w:val="00523AC3"/>
    <w:rsid w:val="00531CBE"/>
    <w:rsid w:val="005417DF"/>
    <w:rsid w:val="0054253C"/>
    <w:rsid w:val="0056325E"/>
    <w:rsid w:val="005916F3"/>
    <w:rsid w:val="005965ED"/>
    <w:rsid w:val="005A0A1A"/>
    <w:rsid w:val="005B0BDC"/>
    <w:rsid w:val="005B4730"/>
    <w:rsid w:val="005D3FE8"/>
    <w:rsid w:val="005D6255"/>
    <w:rsid w:val="005F49AB"/>
    <w:rsid w:val="005F7A59"/>
    <w:rsid w:val="006244D1"/>
    <w:rsid w:val="006406D6"/>
    <w:rsid w:val="006508A8"/>
    <w:rsid w:val="00653002"/>
    <w:rsid w:val="00653D32"/>
    <w:rsid w:val="006611A9"/>
    <w:rsid w:val="00663FE9"/>
    <w:rsid w:val="00666A8D"/>
    <w:rsid w:val="0066792E"/>
    <w:rsid w:val="00674539"/>
    <w:rsid w:val="00675C17"/>
    <w:rsid w:val="006B06B6"/>
    <w:rsid w:val="006D3233"/>
    <w:rsid w:val="006E380C"/>
    <w:rsid w:val="0071012E"/>
    <w:rsid w:val="007202ED"/>
    <w:rsid w:val="0072389F"/>
    <w:rsid w:val="007461D7"/>
    <w:rsid w:val="0076143C"/>
    <w:rsid w:val="007633C8"/>
    <w:rsid w:val="00764C16"/>
    <w:rsid w:val="00782CBF"/>
    <w:rsid w:val="00791A97"/>
    <w:rsid w:val="007973B0"/>
    <w:rsid w:val="007A441B"/>
    <w:rsid w:val="007B6760"/>
    <w:rsid w:val="007C42E8"/>
    <w:rsid w:val="007C5720"/>
    <w:rsid w:val="007D260C"/>
    <w:rsid w:val="007E5044"/>
    <w:rsid w:val="0080714A"/>
    <w:rsid w:val="00812989"/>
    <w:rsid w:val="00847722"/>
    <w:rsid w:val="00871BF6"/>
    <w:rsid w:val="0087552A"/>
    <w:rsid w:val="00880F20"/>
    <w:rsid w:val="00894690"/>
    <w:rsid w:val="008F5250"/>
    <w:rsid w:val="00917ED6"/>
    <w:rsid w:val="009226C9"/>
    <w:rsid w:val="00926FC9"/>
    <w:rsid w:val="0093217B"/>
    <w:rsid w:val="00950C35"/>
    <w:rsid w:val="009A0992"/>
    <w:rsid w:val="009B39F0"/>
    <w:rsid w:val="009B7FE9"/>
    <w:rsid w:val="009C29A9"/>
    <w:rsid w:val="009D3D0D"/>
    <w:rsid w:val="009D7949"/>
    <w:rsid w:val="009E6214"/>
    <w:rsid w:val="009E7CBB"/>
    <w:rsid w:val="009F4540"/>
    <w:rsid w:val="00A01F4C"/>
    <w:rsid w:val="00A11A33"/>
    <w:rsid w:val="00A135DF"/>
    <w:rsid w:val="00A17EC0"/>
    <w:rsid w:val="00A3049C"/>
    <w:rsid w:val="00A83D34"/>
    <w:rsid w:val="00A83D39"/>
    <w:rsid w:val="00A90479"/>
    <w:rsid w:val="00A90596"/>
    <w:rsid w:val="00AA1053"/>
    <w:rsid w:val="00AB5579"/>
    <w:rsid w:val="00AC27EB"/>
    <w:rsid w:val="00AC2D65"/>
    <w:rsid w:val="00AD58DE"/>
    <w:rsid w:val="00AE2FBD"/>
    <w:rsid w:val="00AE4B4A"/>
    <w:rsid w:val="00B0474F"/>
    <w:rsid w:val="00B16C63"/>
    <w:rsid w:val="00B178FC"/>
    <w:rsid w:val="00B2155B"/>
    <w:rsid w:val="00B32B6E"/>
    <w:rsid w:val="00B604C8"/>
    <w:rsid w:val="00B63EDE"/>
    <w:rsid w:val="00B70E58"/>
    <w:rsid w:val="00B76CE7"/>
    <w:rsid w:val="00BA177E"/>
    <w:rsid w:val="00BA41F7"/>
    <w:rsid w:val="00BB2EE2"/>
    <w:rsid w:val="00C1523D"/>
    <w:rsid w:val="00C205BE"/>
    <w:rsid w:val="00C22125"/>
    <w:rsid w:val="00C26C13"/>
    <w:rsid w:val="00C51095"/>
    <w:rsid w:val="00C87A9E"/>
    <w:rsid w:val="00C94132"/>
    <w:rsid w:val="00C948AD"/>
    <w:rsid w:val="00CA0578"/>
    <w:rsid w:val="00CD098A"/>
    <w:rsid w:val="00CF74D5"/>
    <w:rsid w:val="00D26C61"/>
    <w:rsid w:val="00D331E7"/>
    <w:rsid w:val="00D337D4"/>
    <w:rsid w:val="00D47F74"/>
    <w:rsid w:val="00D63FFC"/>
    <w:rsid w:val="00D6722B"/>
    <w:rsid w:val="00D73C2B"/>
    <w:rsid w:val="00DA30DC"/>
    <w:rsid w:val="00DA74BD"/>
    <w:rsid w:val="00DB736D"/>
    <w:rsid w:val="00DE2D23"/>
    <w:rsid w:val="00DF6F53"/>
    <w:rsid w:val="00E12D58"/>
    <w:rsid w:val="00E14D3F"/>
    <w:rsid w:val="00E21EB6"/>
    <w:rsid w:val="00E23706"/>
    <w:rsid w:val="00E30FA4"/>
    <w:rsid w:val="00E567B9"/>
    <w:rsid w:val="00E61DB1"/>
    <w:rsid w:val="00E842BD"/>
    <w:rsid w:val="00E84D1C"/>
    <w:rsid w:val="00E87B55"/>
    <w:rsid w:val="00E960F7"/>
    <w:rsid w:val="00EC5BAB"/>
    <w:rsid w:val="00EE35E3"/>
    <w:rsid w:val="00F15ECA"/>
    <w:rsid w:val="00F26585"/>
    <w:rsid w:val="00F8438D"/>
    <w:rsid w:val="00F96A86"/>
    <w:rsid w:val="00F97236"/>
    <w:rsid w:val="00FB28C2"/>
    <w:rsid w:val="00FC0146"/>
    <w:rsid w:val="00FC1915"/>
    <w:rsid w:val="00FC4081"/>
    <w:rsid w:val="00FD6442"/>
    <w:rsid w:val="00FE1673"/>
    <w:rsid w:val="00FE442E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E14CB"/>
  <w15:docId w15:val="{D6C7BF2E-ACB3-4469-B463-818D731C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B5613-62BF-4D5F-B812-0AF5C711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2024-08-22T11:13:00Z</cp:lastPrinted>
  <dcterms:created xsi:type="dcterms:W3CDTF">2024-08-21T06:25:00Z</dcterms:created>
  <dcterms:modified xsi:type="dcterms:W3CDTF">2024-08-22T11:14:00Z</dcterms:modified>
</cp:coreProperties>
</file>